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spacing w:lineRule="auto" w:line="240"/>
        <w:ind w:left="0" w:right="0" w:firstLine="709"/>
        <w:jc w:val="both"/>
        <w:rPr>
          <w:rFonts w:ascii="Liberation Serif" w:hAnsi="Liberation Serif"/>
          <w:sz w:val="28"/>
          <w:szCs w:val="28"/>
        </w:rPr>
      </w:pPr>
      <w:r>
        <w:rPr>
          <w:rFonts w:cs="Times New Roman" w:ascii="Liberation Serif" w:hAnsi="Liberation Serif"/>
          <w:sz w:val="28"/>
          <w:szCs w:val="28"/>
        </w:rPr>
        <w:t>Компенсация расходов на оплату найма жилого помещения лицам, включенным в список подлежащих обеспечению жилыми помещениями,                         по достижении ими возраста 18 лет, а также по приобретению ими полной дееспособности до достижения совершеннолетия предоставляется                              в соответствии с Порядком назначения и предоставления лицам, включенным            в список подлежащих обеспечению жилыми помещениями детей-сирот и детей, оставшихся без попечения родителей, лиц из их числа, а также лиц, которые относились к категории детей-сирот и детей, оставшихся без попечения родителей, лиц из их числа и достигли возраста  23 лет, по достижении ими возраста 18 лет, а также по приобретении ими полной дееспособности до достижения совершеннолетия компенсации расходов на оплату  найма жилого помещения до предоставления им благоустроенного жилого помещения специализированного жилищного фонда по договорам найма специализированных жилых помещений, утвержденным постановлением Правительства Челябинской области  от 10.12.2021 № 635 – П.</w:t>
      </w:r>
    </w:p>
    <w:p>
      <w:pPr>
        <w:pStyle w:val="Normal"/>
        <w:spacing w:lineRule="auto" w:line="240"/>
        <w:jc w:val="both"/>
        <w:rPr>
          <w:rFonts w:ascii="Liberation Serif" w:hAnsi="Liberation Serif"/>
          <w:sz w:val="28"/>
          <w:szCs w:val="28"/>
        </w:rPr>
      </w:pPr>
      <w:r>
        <w:rPr>
          <w:rFonts w:cs="Times New Roman" w:ascii="Liberation Serif" w:hAnsi="Liberation Serif"/>
          <w:sz w:val="28"/>
          <w:szCs w:val="28"/>
        </w:rPr>
        <w:t>! Право на компенсацию расходов на оплату найма жилого помещения имеют</w:t>
      </w:r>
      <w:r>
        <w:rPr>
          <w:rFonts w:ascii="Liberation Serif" w:hAnsi="Liberation Serif"/>
          <w:sz w:val="28"/>
          <w:szCs w:val="28"/>
        </w:rPr>
        <w:t xml:space="preserve"> </w:t>
      </w:r>
      <w:r>
        <w:rPr>
          <w:rFonts w:cs="Times New Roman" w:ascii="Liberation Serif" w:hAnsi="Liberation Serif"/>
          <w:sz w:val="28"/>
          <w:szCs w:val="28"/>
        </w:rPr>
        <w:t xml:space="preserve">лица (дети-сироты и дети, оставшихся без попечения родителей, лица                        из их числа, а также лица, которые относились к категории детей-сирот и детей, оставшихся без попечения родителей, лица из их числа и достигли возраста            23 лет, </w:t>
      </w:r>
      <w:r>
        <w:rPr>
          <w:rFonts w:cs="Times New Roman" w:ascii="Liberation Serif" w:hAnsi="Liberation Serif"/>
          <w:sz w:val="28"/>
          <w:szCs w:val="28"/>
          <w:u w:val="single"/>
        </w:rPr>
        <w:t>по достижении ими возраста 18 лет, а также по приобретении ими полной дееспособности до достижения совершеннолетия</w:t>
      </w:r>
      <w:r>
        <w:rPr>
          <w:rFonts w:cs="Times New Roman" w:ascii="Liberation Serif" w:hAnsi="Liberation Serif"/>
          <w:sz w:val="28"/>
          <w:szCs w:val="28"/>
        </w:rPr>
        <w:t xml:space="preserve">), </w:t>
      </w:r>
      <w:r>
        <w:rPr>
          <w:rFonts w:cs="Times New Roman" w:ascii="Liberation Serif" w:hAnsi="Liberation Serif"/>
          <w:sz w:val="28"/>
          <w:szCs w:val="28"/>
          <w:u w:val="single"/>
        </w:rPr>
        <w:t>включенные                           в список подлежащих обеспечению жилыми помещениями.</w:t>
      </w:r>
    </w:p>
    <w:p>
      <w:pPr>
        <w:pStyle w:val="Normal"/>
        <w:spacing w:lineRule="auto" w:line="240"/>
        <w:ind w:left="0" w:right="0" w:firstLine="709"/>
        <w:jc w:val="both"/>
        <w:rPr>
          <w:rFonts w:ascii="Liberation Serif" w:hAnsi="Liberation Serif"/>
          <w:sz w:val="28"/>
          <w:szCs w:val="28"/>
        </w:rPr>
      </w:pPr>
      <w:r>
        <w:rPr>
          <w:rFonts w:cs="Times New Roman" w:ascii="Liberation Serif" w:hAnsi="Liberation Serif"/>
          <w:sz w:val="28"/>
          <w:szCs w:val="28"/>
        </w:rPr>
        <w:t>Для предоставления указанной компенсации заявители лично либо через законных представителей представляют в отдел опеки и попечительства                 по месту своего жительства следующие документы:</w:t>
      </w:r>
    </w:p>
    <w:p>
      <w:pPr>
        <w:pStyle w:val="Normal"/>
        <w:spacing w:lineRule="auto" w:line="240"/>
        <w:jc w:val="both"/>
        <w:rPr>
          <w:rFonts w:ascii="Liberation Serif" w:hAnsi="Liberation Serif"/>
          <w:sz w:val="28"/>
          <w:szCs w:val="28"/>
        </w:rPr>
      </w:pPr>
      <w:r>
        <w:rPr>
          <w:rFonts w:cs="Liberation Serif;Times New Roman" w:ascii="Liberation Serif" w:hAnsi="Liberation Serif"/>
          <w:color w:val="000000"/>
          <w:sz w:val="28"/>
          <w:szCs w:val="28"/>
          <w:u w:val="none"/>
        </w:rPr>
        <w:t>– </w:t>
      </w:r>
      <w:r>
        <w:rPr>
          <w:rFonts w:cs="Times New Roman" w:ascii="Liberation Serif" w:hAnsi="Liberation Serif"/>
          <w:sz w:val="28"/>
          <w:szCs w:val="28"/>
        </w:rPr>
        <w:t>заявление о предоставлении компенсацию расходов на оплату найма жилого помещения по установленной форме (приложено во вкладке);</w:t>
      </w:r>
    </w:p>
    <w:p>
      <w:pPr>
        <w:pStyle w:val="Normal"/>
        <w:spacing w:lineRule="auto" w:line="240"/>
        <w:jc w:val="both"/>
        <w:rPr>
          <w:rFonts w:ascii="Liberation Serif" w:hAnsi="Liberation Serif"/>
          <w:sz w:val="28"/>
          <w:szCs w:val="28"/>
        </w:rPr>
      </w:pPr>
      <w:r>
        <w:rPr>
          <w:rFonts w:cs="Liberation Serif;Times New Roman" w:ascii="Liberation Serif" w:hAnsi="Liberation Serif"/>
          <w:color w:val="000000"/>
          <w:sz w:val="28"/>
          <w:szCs w:val="28"/>
          <w:u w:val="none"/>
        </w:rPr>
        <w:t>–</w:t>
      </w:r>
      <w:r>
        <w:rPr>
          <w:rFonts w:cs="Times New Roman" w:ascii="Liberation Serif" w:hAnsi="Liberation Serif"/>
          <w:sz w:val="28"/>
          <w:szCs w:val="28"/>
        </w:rPr>
        <w:t> </w:t>
      </w:r>
      <w:r>
        <w:rPr>
          <w:rFonts w:cs="Times New Roman" w:ascii="Liberation Serif" w:hAnsi="Liberation Serif"/>
          <w:sz w:val="28"/>
          <w:szCs w:val="28"/>
        </w:rPr>
        <w:t>договор найма жилого помещения, заключенный в соответствии                             с действующим законодательством Российской Федерации;</w:t>
      </w:r>
    </w:p>
    <w:p>
      <w:pPr>
        <w:pStyle w:val="Normal"/>
        <w:spacing w:lineRule="auto" w:line="240"/>
        <w:jc w:val="both"/>
        <w:rPr>
          <w:rFonts w:ascii="Liberation Serif" w:hAnsi="Liberation Serif"/>
          <w:sz w:val="28"/>
          <w:szCs w:val="28"/>
        </w:rPr>
      </w:pPr>
      <w:r>
        <w:rPr>
          <w:rFonts w:cs="Liberation Serif;Times New Roman" w:ascii="Liberation Serif" w:hAnsi="Liberation Serif"/>
          <w:color w:val="000000"/>
          <w:sz w:val="28"/>
          <w:szCs w:val="28"/>
          <w:u w:val="none"/>
        </w:rPr>
        <w:t>– </w:t>
      </w:r>
      <w:r>
        <w:rPr>
          <w:rFonts w:cs="Times New Roman" w:ascii="Liberation Serif" w:hAnsi="Liberation Serif"/>
          <w:sz w:val="28"/>
          <w:szCs w:val="28"/>
        </w:rPr>
        <w:t>документ, удостоверяющий личность заявителя;</w:t>
      </w:r>
    </w:p>
    <w:p>
      <w:pPr>
        <w:pStyle w:val="Normal"/>
        <w:spacing w:lineRule="auto" w:line="240"/>
        <w:jc w:val="both"/>
        <w:rPr>
          <w:rFonts w:ascii="Liberation Serif" w:hAnsi="Liberation Serif"/>
          <w:sz w:val="28"/>
          <w:szCs w:val="28"/>
        </w:rPr>
      </w:pPr>
      <w:r>
        <w:rPr>
          <w:rFonts w:cs="Liberation Serif;Times New Roman" w:ascii="Liberation Serif" w:hAnsi="Liberation Serif"/>
          <w:color w:val="000000"/>
          <w:sz w:val="28"/>
          <w:szCs w:val="28"/>
          <w:u w:val="none"/>
        </w:rPr>
        <w:t>–</w:t>
      </w:r>
      <w:r>
        <w:rPr>
          <w:rFonts w:cs="Times New Roman" w:ascii="Liberation Serif" w:hAnsi="Liberation Serif"/>
          <w:sz w:val="28"/>
          <w:szCs w:val="28"/>
        </w:rPr>
        <w:t> </w:t>
      </w:r>
      <w:r>
        <w:rPr>
          <w:rFonts w:cs="Times New Roman" w:ascii="Liberation Serif" w:hAnsi="Liberation Serif"/>
          <w:sz w:val="28"/>
          <w:szCs w:val="28"/>
        </w:rPr>
        <w:t>СНИЛС;</w:t>
      </w:r>
    </w:p>
    <w:p>
      <w:pPr>
        <w:pStyle w:val="Normal"/>
        <w:spacing w:lineRule="auto" w:line="240"/>
        <w:jc w:val="both"/>
        <w:rPr>
          <w:rFonts w:ascii="Liberation Serif" w:hAnsi="Liberation Serif"/>
          <w:sz w:val="28"/>
          <w:szCs w:val="28"/>
        </w:rPr>
      </w:pPr>
      <w:r>
        <w:rPr>
          <w:rFonts w:cs="Liberation Serif;Times New Roman" w:ascii="Liberation Serif" w:hAnsi="Liberation Serif"/>
          <w:color w:val="000000"/>
          <w:sz w:val="28"/>
          <w:szCs w:val="28"/>
          <w:u w:val="none"/>
        </w:rPr>
        <w:t>– </w:t>
      </w:r>
      <w:r>
        <w:rPr>
          <w:rFonts w:cs="Times New Roman" w:ascii="Liberation Serif" w:hAnsi="Liberation Serif"/>
          <w:sz w:val="28"/>
          <w:szCs w:val="28"/>
        </w:rPr>
        <w:t>реквизиты лицевого счета, открытого в кредитной организации на имя заявителя;</w:t>
      </w:r>
    </w:p>
    <w:p>
      <w:pPr>
        <w:pStyle w:val="Normal"/>
        <w:spacing w:lineRule="auto" w:line="240"/>
        <w:jc w:val="both"/>
        <w:rPr>
          <w:rFonts w:ascii="Liberation Serif" w:hAnsi="Liberation Serif"/>
          <w:sz w:val="28"/>
          <w:szCs w:val="28"/>
        </w:rPr>
      </w:pPr>
      <w:r>
        <w:rPr>
          <w:rFonts w:cs="Liberation Serif;Times New Roman" w:ascii="Liberation Serif" w:hAnsi="Liberation Serif"/>
          <w:b w:val="false"/>
          <w:bCs w:val="false"/>
          <w:color w:val="000000"/>
          <w:sz w:val="28"/>
          <w:szCs w:val="28"/>
          <w:u w:val="none"/>
        </w:rPr>
        <w:t>– </w:t>
      </w:r>
      <w:r>
        <w:rPr>
          <w:rFonts w:cs="Times New Roman" w:ascii="Liberation Serif" w:hAnsi="Liberation Serif"/>
          <w:sz w:val="28"/>
          <w:szCs w:val="28"/>
        </w:rPr>
        <w:t>документ подтверждающий полномочия представителя (в случае если                   за компенсацией расходов на оплату найма жилого помещения обращается представитель заявителя)</w:t>
      </w:r>
    </w:p>
    <w:p>
      <w:pPr>
        <w:pStyle w:val="Normal"/>
        <w:spacing w:lineRule="auto" w:line="240" w:before="0" w:after="200"/>
        <w:jc w:val="both"/>
        <w:rPr>
          <w:rFonts w:ascii="Liberation Serif" w:hAnsi="Liberation Serif"/>
          <w:sz w:val="28"/>
          <w:szCs w:val="28"/>
        </w:rPr>
      </w:pPr>
      <w:r>
        <w:rPr>
          <w:rFonts w:cs="Times New Roman" w:ascii="Liberation Serif" w:hAnsi="Liberation Serif"/>
          <w:sz w:val="28"/>
          <w:szCs w:val="28"/>
        </w:rPr>
        <w:t>! Обращаем внимание, что компенсация предоставляется на оплату найма жилого помещения  находящегося на территории Челябинской области.</w:t>
      </w:r>
    </w:p>
    <w:sectPr>
      <w:type w:val="nextPage"/>
      <w:pgSz w:w="11906" w:h="16838"/>
      <w:pgMar w:left="1701" w:right="567" w:header="0" w:top="1134" w:footer="0" w:bottom="96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157e7c"/>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766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Календарь 1"/>
    <w:basedOn w:val="a1"/>
    <w:uiPriority w:val="99"/>
    <w:qFormat/>
    <w:rsid w:val="00f76699"/>
    <w:pPr>
      <w:spacing w:after="0" w:line="240" w:lineRule="auto"/>
    </w:pPr>
    <w:rPr>
      <w:rFonts w:eastAsiaTheme="minorEastAsia"/>
      <w:lang w:eastAsia="ru-RU"/>
    </w:rPr>
    <w:tblPr>
      <w:tblStyleRowBandSize w:val="1"/>
      <w:tblStyleColBandSize w:val="1"/>
    </w:tblPr>
    <w:tcPr>
      <w:shd w:val="clear" w:color="auto" w:fill="auto"/>
    </w:tcPr>
    <w:tblStylePr w:type="firstRow">
      <w:pPr>
        <w:wordWrap/>
        <w:spacing w:beforeLines="0" w:afterLines="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color="000000" w:themeColor="text1" w:sz="24" w:space="0"/>
          <w:left w:val="nil"/>
          <w:bottom w:val="single" w:color="000000" w:themeColor="text1" w:sz="24" w:space="0"/>
          <w:right w:val="nil"/>
          <w:insideH w:val="nil"/>
          <w:insideV w:val="nil"/>
          <w:tl2br w:val="nil"/>
          <w:tr2bl w:val="nil"/>
        </w:tcBorders>
        <w:shd w:val="clear" w:color="auto" w:fill="auto"/>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07EB9-3032-49F5-840E-59391B61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Application>LibreOffice/7.0.6.2$Linux_X86_64 LibreOffice_project/00$Build-2</Application>
  <AppVersion>15.0000</AppVersion>
  <Pages>1</Pages>
  <Words>297</Words>
  <Characters>2032</Characters>
  <CharactersWithSpaces>2516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2018-10-11T04:56:00Z</dcterms:created>
  <dc:creator>User</dc:creator>
  <dc:description/>
  <dc:language>ru-RU</dc:language>
  <cp:lastModifiedBy/>
  <cp:lastPrinted>2020-01-22T09:20:00Z</cp:lastPrinted>
  <dcterms:modified xsi:type="dcterms:W3CDTF">2022-07-20T15:10:34Z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